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eastAsia="zh-CN"/>
        </w:rPr>
        <w:t>潍坊市第二人民医院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本人承诺所提供“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”状态确为本人真实状态；14日内无境外或国内中高风险地区旅居史，无发热、咳嗽等呼吸道症状。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如违反承诺，本人将自愿承担因此而产生的相关责任，并自愿接受有关规定处罚。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2717C"/>
    <w:rsid w:val="283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2021-05-18T07:22:00Z</dcterms:created>
  <dc:creator>lx</dc:creator>
  <cp:lastModifiedBy>李白</cp:lastModifiedBy>
  <dcterms:modified xsi:type="dcterms:W3CDTF">2021-05-18T07:30:46Z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DE30A23D13024A92BD25111387E0CE1B</vt:lpwstr>
  </property>
</Properties>
</file>